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D3BF" w14:textId="30041BFE" w:rsidR="00560B77" w:rsidRPr="002C42D5" w:rsidRDefault="00560B77" w:rsidP="00560B7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D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4CF20C1" w14:textId="28B2A2C9" w:rsidR="00560B77" w:rsidRPr="002C42D5" w:rsidRDefault="00560B77" w:rsidP="00560B7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D5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14:paraId="487291A6" w14:textId="71F708CE" w:rsidR="00560B77" w:rsidRPr="002C42D5" w:rsidRDefault="00560B77" w:rsidP="00560B7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D5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</w:t>
      </w:r>
      <w:r w:rsidR="00253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2D5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(или) водоотведения</w:t>
      </w:r>
    </w:p>
    <w:p w14:paraId="6E4A5E26" w14:textId="77777777" w:rsidR="00560B77" w:rsidRPr="00560B77" w:rsidRDefault="00560B77" w:rsidP="00560B7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FF3732" w14:textId="09DF6433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1.   Наименование 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 xml:space="preserve">исполнителя,   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которому   направлено   заявление  о подключении: </w:t>
      </w:r>
    </w:p>
    <w:p w14:paraId="326EBEBC" w14:textId="4E664D82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0B77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  <w:r w:rsidR="005761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0B77">
        <w:rPr>
          <w:rFonts w:ascii="Times New Roman" w:hAnsi="Times New Roman" w:cs="Times New Roman"/>
          <w:b/>
          <w:bCs/>
          <w:sz w:val="24"/>
          <w:szCs w:val="24"/>
        </w:rPr>
        <w:t>НМУП «</w:t>
      </w:r>
      <w:proofErr w:type="gramStart"/>
      <w:r w:rsidRPr="00560B77">
        <w:rPr>
          <w:rFonts w:ascii="Times New Roman" w:hAnsi="Times New Roman" w:cs="Times New Roman"/>
          <w:b/>
          <w:bCs/>
          <w:sz w:val="24"/>
          <w:szCs w:val="24"/>
        </w:rPr>
        <w:t xml:space="preserve">Водоканал» </w:t>
      </w:r>
      <w:r w:rsidR="005761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560B77">
        <w:rPr>
          <w:rFonts w:ascii="Times New Roman" w:hAnsi="Times New Roman" w:cs="Times New Roman"/>
          <w:b/>
          <w:bCs/>
          <w:sz w:val="24"/>
          <w:szCs w:val="24"/>
        </w:rPr>
        <w:t>Гусеву Александру Вениаминовичу</w:t>
      </w:r>
    </w:p>
    <w:p w14:paraId="7B5AB205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F54EBB" w14:textId="0738C40C" w:rsid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2. Сведения о заявителе: ______________________________________________</w:t>
      </w:r>
      <w:r w:rsidR="00576124"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76124" w14:paraId="7EF79E50" w14:textId="77777777" w:rsidTr="00576124">
        <w:tc>
          <w:tcPr>
            <w:tcW w:w="9912" w:type="dxa"/>
          </w:tcPr>
          <w:p w14:paraId="2D0A4B4D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14:paraId="0A2620E6" w14:textId="77777777" w:rsidTr="00576124">
        <w:tc>
          <w:tcPr>
            <w:tcW w:w="9912" w:type="dxa"/>
          </w:tcPr>
          <w:p w14:paraId="7C815EFE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14:paraId="7BDF2405" w14:textId="77777777" w:rsidTr="00576124">
        <w:tc>
          <w:tcPr>
            <w:tcW w:w="9912" w:type="dxa"/>
          </w:tcPr>
          <w:p w14:paraId="73C8DD4F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14:paraId="5411A40C" w14:textId="77777777" w:rsidTr="00576124">
        <w:tc>
          <w:tcPr>
            <w:tcW w:w="9912" w:type="dxa"/>
          </w:tcPr>
          <w:p w14:paraId="3A75CBA1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14:paraId="01209AE2" w14:textId="77777777" w:rsidTr="00576124">
        <w:tc>
          <w:tcPr>
            <w:tcW w:w="9912" w:type="dxa"/>
          </w:tcPr>
          <w:p w14:paraId="43CF41EB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5C710" w14:textId="5DCDE8C6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r w:rsidRPr="00576124">
        <w:rPr>
          <w:rFonts w:ascii="Times New Roman" w:hAnsi="Times New Roman" w:cs="Times New Roman"/>
          <w:b/>
          <w:bCs/>
        </w:rPr>
        <w:t>для органов государственной власти и местного самоуправления</w:t>
      </w:r>
      <w:r w:rsidRPr="00576124">
        <w:rPr>
          <w:rFonts w:ascii="Times New Roman" w:hAnsi="Times New Roman" w:cs="Times New Roman"/>
        </w:rPr>
        <w:t xml:space="preserve"> - полное и</w:t>
      </w:r>
      <w:r w:rsidR="00576124">
        <w:rPr>
          <w:rFonts w:ascii="Times New Roman" w:hAnsi="Times New Roman" w:cs="Times New Roman"/>
        </w:rPr>
        <w:t xml:space="preserve"> </w:t>
      </w:r>
      <w:proofErr w:type="gramStart"/>
      <w:r w:rsidRPr="00576124">
        <w:rPr>
          <w:rFonts w:ascii="Times New Roman" w:hAnsi="Times New Roman" w:cs="Times New Roman"/>
        </w:rPr>
        <w:t>сокращенное  наименование</w:t>
      </w:r>
      <w:proofErr w:type="gramEnd"/>
      <w:r w:rsidRPr="00576124">
        <w:rPr>
          <w:rFonts w:ascii="Times New Roman" w:hAnsi="Times New Roman" w:cs="Times New Roman"/>
        </w:rPr>
        <w:t xml:space="preserve">  органа, реквизиты нормативного правового акта, в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соответствии с которым осуществляется деятельность этого органа;</w:t>
      </w:r>
    </w:p>
    <w:p w14:paraId="041F2A8B" w14:textId="641B55DE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6124">
        <w:rPr>
          <w:rFonts w:ascii="Times New Roman" w:hAnsi="Times New Roman" w:cs="Times New Roman"/>
          <w:b/>
          <w:bCs/>
        </w:rPr>
        <w:t>для  юридических</w:t>
      </w:r>
      <w:proofErr w:type="gramEnd"/>
      <w:r w:rsidRPr="00576124">
        <w:rPr>
          <w:rFonts w:ascii="Times New Roman" w:hAnsi="Times New Roman" w:cs="Times New Roman"/>
          <w:b/>
          <w:bCs/>
        </w:rPr>
        <w:t xml:space="preserve">  лиц</w:t>
      </w:r>
      <w:r w:rsidRPr="00576124">
        <w:rPr>
          <w:rFonts w:ascii="Times New Roman" w:hAnsi="Times New Roman" w:cs="Times New Roman"/>
        </w:rPr>
        <w:t xml:space="preserve">  -  полное  и  сокращенное наименования, основной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реестре юридических лиц, идентификационный номер налогоплательщика;</w:t>
      </w:r>
    </w:p>
    <w:p w14:paraId="1D3577E6" w14:textId="2E84B05C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r w:rsidRPr="00576124">
        <w:rPr>
          <w:rFonts w:ascii="Times New Roman" w:hAnsi="Times New Roman" w:cs="Times New Roman"/>
          <w:b/>
          <w:bCs/>
        </w:rPr>
        <w:t>для    индивидуальных   предпринимателей</w:t>
      </w:r>
      <w:r w:rsidRPr="00576124">
        <w:rPr>
          <w:rFonts w:ascii="Times New Roman" w:hAnsi="Times New Roman" w:cs="Times New Roman"/>
        </w:rPr>
        <w:t xml:space="preserve">   -   </w:t>
      </w:r>
      <w:proofErr w:type="gramStart"/>
      <w:r w:rsidRPr="00576124">
        <w:rPr>
          <w:rFonts w:ascii="Times New Roman" w:hAnsi="Times New Roman" w:cs="Times New Roman"/>
        </w:rPr>
        <w:t xml:space="preserve">наименование,   </w:t>
      </w:r>
      <w:proofErr w:type="gramEnd"/>
      <w:r w:rsidRPr="00576124">
        <w:rPr>
          <w:rFonts w:ascii="Times New Roman" w:hAnsi="Times New Roman" w:cs="Times New Roman"/>
        </w:rPr>
        <w:t>основной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государственный  регистрационный  номер  записи  в  Едином  государственном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реестре    индивидуальных    предпринимателей,    идентификационный   номер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налогоплательщика;</w:t>
      </w:r>
    </w:p>
    <w:p w14:paraId="4BEBB0E9" w14:textId="4D6DA6D7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6124">
        <w:rPr>
          <w:rFonts w:ascii="Times New Roman" w:hAnsi="Times New Roman" w:cs="Times New Roman"/>
          <w:b/>
          <w:bCs/>
        </w:rPr>
        <w:t>для  физических</w:t>
      </w:r>
      <w:proofErr w:type="gramEnd"/>
      <w:r w:rsidRPr="00576124">
        <w:rPr>
          <w:rFonts w:ascii="Times New Roman" w:hAnsi="Times New Roman" w:cs="Times New Roman"/>
          <w:b/>
          <w:bCs/>
        </w:rPr>
        <w:t xml:space="preserve"> лиц</w:t>
      </w:r>
      <w:r w:rsidRPr="00576124">
        <w:rPr>
          <w:rFonts w:ascii="Times New Roman" w:hAnsi="Times New Roman" w:cs="Times New Roman"/>
        </w:rPr>
        <w:t xml:space="preserve"> - фамилия, имя, отчество (последнее - при наличии),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данные    паспорта   или   иного   документа,   удостоверяющего   личность,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идентификационный  номер налогоплательщика, страховой номер индивидуального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лицевого счета</w:t>
      </w:r>
    </w:p>
    <w:p w14:paraId="2BEEA799" w14:textId="5C18F334" w:rsid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3. Контактные данные заявителя ____</w:t>
      </w:r>
      <w:r w:rsidR="00576124">
        <w:rPr>
          <w:rFonts w:ascii="Times New Roman" w:hAnsi="Times New Roman" w:cs="Times New Roman"/>
          <w:sz w:val="24"/>
          <w:szCs w:val="24"/>
        </w:rPr>
        <w:t>___________</w:t>
      </w:r>
      <w:r w:rsidRPr="00560B7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0E30">
        <w:rPr>
          <w:rFonts w:ascii="Times New Roman" w:hAnsi="Times New Roman" w:cs="Times New Roman"/>
          <w:sz w:val="24"/>
          <w:szCs w:val="24"/>
        </w:rPr>
        <w:t>_</w:t>
      </w:r>
      <w:r w:rsidR="00253C3F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76124" w14:paraId="4EA3A1F2" w14:textId="77777777" w:rsidTr="00576124">
        <w:tc>
          <w:tcPr>
            <w:tcW w:w="9912" w:type="dxa"/>
          </w:tcPr>
          <w:p w14:paraId="7230A129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24" w14:paraId="74185397" w14:textId="77777777" w:rsidTr="00576124">
        <w:tc>
          <w:tcPr>
            <w:tcW w:w="9912" w:type="dxa"/>
          </w:tcPr>
          <w:p w14:paraId="7688AB16" w14:textId="77777777" w:rsidR="00576124" w:rsidRDefault="00576124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4A90B" w14:textId="379EA3D1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6124">
        <w:rPr>
          <w:rFonts w:ascii="Times New Roman" w:hAnsi="Times New Roman" w:cs="Times New Roman"/>
          <w:b/>
          <w:bCs/>
        </w:rPr>
        <w:t>для  органов</w:t>
      </w:r>
      <w:proofErr w:type="gramEnd"/>
      <w:r w:rsidRPr="00576124">
        <w:rPr>
          <w:rFonts w:ascii="Times New Roman" w:hAnsi="Times New Roman" w:cs="Times New Roman"/>
          <w:b/>
          <w:bCs/>
        </w:rPr>
        <w:t xml:space="preserve">  государственной власти и местного самоуправления</w:t>
      </w:r>
      <w:r w:rsidRPr="00576124">
        <w:rPr>
          <w:rFonts w:ascii="Times New Roman" w:hAnsi="Times New Roman" w:cs="Times New Roman"/>
        </w:rPr>
        <w:t xml:space="preserve"> </w:t>
      </w:r>
      <w:r w:rsidR="00576124">
        <w:rPr>
          <w:rFonts w:ascii="Times New Roman" w:hAnsi="Times New Roman" w:cs="Times New Roman"/>
        </w:rPr>
        <w:t>–</w:t>
      </w:r>
      <w:r w:rsidRPr="00576124">
        <w:rPr>
          <w:rFonts w:ascii="Times New Roman" w:hAnsi="Times New Roman" w:cs="Times New Roman"/>
        </w:rPr>
        <w:t xml:space="preserve"> место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нахождения,  почтовый  адрес,  контактный телефон, адрес электронной почты,</w:t>
      </w:r>
    </w:p>
    <w:p w14:paraId="56138354" w14:textId="2ADEF12D" w:rsid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6124">
        <w:rPr>
          <w:rFonts w:ascii="Times New Roman" w:hAnsi="Times New Roman" w:cs="Times New Roman"/>
          <w:b/>
          <w:bCs/>
        </w:rPr>
        <w:t>для  юридических</w:t>
      </w:r>
      <w:proofErr w:type="gramEnd"/>
      <w:r w:rsidRPr="00576124">
        <w:rPr>
          <w:rFonts w:ascii="Times New Roman" w:hAnsi="Times New Roman" w:cs="Times New Roman"/>
          <w:b/>
          <w:bCs/>
        </w:rPr>
        <w:t xml:space="preserve">  лиц</w:t>
      </w:r>
      <w:r w:rsidRPr="00576124">
        <w:rPr>
          <w:rFonts w:ascii="Times New Roman" w:hAnsi="Times New Roman" w:cs="Times New Roman"/>
        </w:rPr>
        <w:t xml:space="preserve">  -  место  нахождения  и  адрес,  указанные  в Едином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государственном реестре юридических лиц, почтовый адрес, фактический адрес,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контактный   телефон,   адрес   электронной   почты,</w:t>
      </w:r>
    </w:p>
    <w:p w14:paraId="4022D95D" w14:textId="45D71706" w:rsid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r w:rsidRPr="00576124">
        <w:rPr>
          <w:rFonts w:ascii="Times New Roman" w:hAnsi="Times New Roman" w:cs="Times New Roman"/>
          <w:b/>
          <w:bCs/>
        </w:rPr>
        <w:t>для   индивидуальных</w:t>
      </w:r>
      <w:r w:rsidR="00576124" w:rsidRPr="0057612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76124">
        <w:rPr>
          <w:rFonts w:ascii="Times New Roman" w:hAnsi="Times New Roman" w:cs="Times New Roman"/>
          <w:b/>
          <w:bCs/>
        </w:rPr>
        <w:t>предпринимателей</w:t>
      </w:r>
      <w:r w:rsidRPr="00576124">
        <w:rPr>
          <w:rFonts w:ascii="Times New Roman" w:hAnsi="Times New Roman" w:cs="Times New Roman"/>
        </w:rPr>
        <w:t xml:space="preserve">  -</w:t>
      </w:r>
      <w:proofErr w:type="gramEnd"/>
      <w:r w:rsidRPr="00576124">
        <w:rPr>
          <w:rFonts w:ascii="Times New Roman" w:hAnsi="Times New Roman" w:cs="Times New Roman"/>
        </w:rPr>
        <w:t xml:space="preserve">  адрес регистрации по месту жительства, почтовый адрес,</w:t>
      </w:r>
      <w:r w:rsidR="00576124">
        <w:rPr>
          <w:rFonts w:ascii="Times New Roman" w:hAnsi="Times New Roman" w:cs="Times New Roman"/>
        </w:rPr>
        <w:t xml:space="preserve"> </w:t>
      </w:r>
      <w:r w:rsidRPr="00576124">
        <w:rPr>
          <w:rFonts w:ascii="Times New Roman" w:hAnsi="Times New Roman" w:cs="Times New Roman"/>
        </w:rPr>
        <w:t>контактный  телефон,  адрес  электронной  почты,</w:t>
      </w:r>
    </w:p>
    <w:p w14:paraId="27FD3C63" w14:textId="69B0489F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r w:rsidRPr="00576124">
        <w:rPr>
          <w:rFonts w:ascii="Times New Roman" w:hAnsi="Times New Roman" w:cs="Times New Roman"/>
          <w:b/>
          <w:bCs/>
        </w:rPr>
        <w:t>для физических лиц</w:t>
      </w:r>
      <w:r w:rsidRPr="00576124">
        <w:rPr>
          <w:rFonts w:ascii="Times New Roman" w:hAnsi="Times New Roman" w:cs="Times New Roman"/>
        </w:rPr>
        <w:t xml:space="preserve"> </w:t>
      </w:r>
      <w:r w:rsidR="00576124">
        <w:rPr>
          <w:rFonts w:ascii="Times New Roman" w:hAnsi="Times New Roman" w:cs="Times New Roman"/>
        </w:rPr>
        <w:t>–</w:t>
      </w:r>
      <w:r w:rsidRPr="00576124">
        <w:rPr>
          <w:rFonts w:ascii="Times New Roman" w:hAnsi="Times New Roman" w:cs="Times New Roman"/>
        </w:rPr>
        <w:t xml:space="preserve"> </w:t>
      </w:r>
      <w:proofErr w:type="gramStart"/>
      <w:r w:rsidRPr="00576124">
        <w:rPr>
          <w:rFonts w:ascii="Times New Roman" w:hAnsi="Times New Roman" w:cs="Times New Roman"/>
        </w:rPr>
        <w:t>адрес</w:t>
      </w:r>
      <w:r w:rsidR="00576124">
        <w:rPr>
          <w:rFonts w:ascii="Times New Roman" w:hAnsi="Times New Roman" w:cs="Times New Roman"/>
        </w:rPr>
        <w:t xml:space="preserve">  </w:t>
      </w:r>
      <w:r w:rsidRPr="00576124">
        <w:rPr>
          <w:rFonts w:ascii="Times New Roman" w:hAnsi="Times New Roman" w:cs="Times New Roman"/>
        </w:rPr>
        <w:t>регистрации</w:t>
      </w:r>
      <w:proofErr w:type="gramEnd"/>
      <w:r w:rsidRPr="00576124">
        <w:rPr>
          <w:rFonts w:ascii="Times New Roman" w:hAnsi="Times New Roman" w:cs="Times New Roman"/>
        </w:rPr>
        <w:t xml:space="preserve">  по месту жительства, почтовый адрес, контактный телефон, адрес</w:t>
      </w:r>
    </w:p>
    <w:p w14:paraId="3902700A" w14:textId="77777777" w:rsidR="00560B77" w:rsidRPr="00576124" w:rsidRDefault="00560B77" w:rsidP="00576124">
      <w:pPr>
        <w:pStyle w:val="ConsPlusNonformat"/>
        <w:jc w:val="center"/>
        <w:rPr>
          <w:rFonts w:ascii="Times New Roman" w:hAnsi="Times New Roman" w:cs="Times New Roman"/>
        </w:rPr>
      </w:pPr>
      <w:r w:rsidRPr="00576124">
        <w:rPr>
          <w:rFonts w:ascii="Times New Roman" w:hAnsi="Times New Roman" w:cs="Times New Roman"/>
        </w:rPr>
        <w:t>электронной почты)</w:t>
      </w:r>
    </w:p>
    <w:p w14:paraId="31B1E6C8" w14:textId="0D2E91E1" w:rsid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124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76124">
        <w:rPr>
          <w:rFonts w:ascii="Times New Roman" w:hAnsi="Times New Roman" w:cs="Times New Roman"/>
          <w:sz w:val="24"/>
          <w:szCs w:val="24"/>
        </w:rPr>
        <w:t>Основания  обращения</w:t>
      </w:r>
      <w:proofErr w:type="gramEnd"/>
      <w:r w:rsidRPr="00576124">
        <w:rPr>
          <w:rFonts w:ascii="Times New Roman" w:hAnsi="Times New Roman" w:cs="Times New Roman"/>
          <w:sz w:val="24"/>
          <w:szCs w:val="24"/>
        </w:rPr>
        <w:t xml:space="preserve">  с  заявлением  о подключении (технологическом</w:t>
      </w:r>
      <w:r w:rsidR="00A60E30">
        <w:rPr>
          <w:rFonts w:ascii="Times New Roman" w:hAnsi="Times New Roman" w:cs="Times New Roman"/>
          <w:sz w:val="24"/>
          <w:szCs w:val="24"/>
        </w:rPr>
        <w:t xml:space="preserve"> </w:t>
      </w:r>
      <w:r w:rsidRPr="00576124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  <w:r w:rsidR="00A60E30">
        <w:rPr>
          <w:rFonts w:ascii="Times New Roman" w:hAnsi="Times New Roman" w:cs="Times New Roman"/>
          <w:sz w:val="24"/>
          <w:szCs w:val="24"/>
        </w:rPr>
        <w:t>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60E30" w14:paraId="2842B68B" w14:textId="77777777" w:rsidTr="00A60E30">
        <w:tc>
          <w:tcPr>
            <w:tcW w:w="9912" w:type="dxa"/>
          </w:tcPr>
          <w:p w14:paraId="074CCC35" w14:textId="77777777" w:rsidR="00A60E30" w:rsidRDefault="00A60E30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30" w14:paraId="17A4AD92" w14:textId="77777777" w:rsidTr="00A60E30">
        <w:tc>
          <w:tcPr>
            <w:tcW w:w="9912" w:type="dxa"/>
          </w:tcPr>
          <w:p w14:paraId="2261A932" w14:textId="77777777" w:rsidR="00A60E30" w:rsidRDefault="00A60E30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30" w14:paraId="51CC7A2E" w14:textId="77777777" w:rsidTr="00A60E30">
        <w:tc>
          <w:tcPr>
            <w:tcW w:w="9912" w:type="dxa"/>
          </w:tcPr>
          <w:p w14:paraId="23A37BAE" w14:textId="77777777" w:rsidR="00A60E30" w:rsidRDefault="00A60E30" w:rsidP="00560B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ED463" w14:textId="1BA606B8" w:rsidR="00A60E30" w:rsidRPr="00A60E30" w:rsidRDefault="00560B77" w:rsidP="00A60E30">
      <w:pPr>
        <w:pStyle w:val="ConsPlusNonformat"/>
        <w:jc w:val="center"/>
        <w:rPr>
          <w:rFonts w:ascii="Times New Roman" w:hAnsi="Times New Roman" w:cs="Times New Roman"/>
        </w:rPr>
      </w:pPr>
      <w:r w:rsidRPr="00A60E30">
        <w:rPr>
          <w:rFonts w:ascii="Times New Roman" w:hAnsi="Times New Roman" w:cs="Times New Roman"/>
        </w:rPr>
        <w:t>(</w:t>
      </w:r>
      <w:proofErr w:type="gramStart"/>
      <w:r w:rsidRPr="00A60E30">
        <w:rPr>
          <w:rFonts w:ascii="Times New Roman" w:hAnsi="Times New Roman" w:cs="Times New Roman"/>
        </w:rPr>
        <w:t>указание,  кем</w:t>
      </w:r>
      <w:proofErr w:type="gramEnd"/>
      <w:r w:rsidRPr="00A60E30">
        <w:rPr>
          <w:rFonts w:ascii="Times New Roman" w:hAnsi="Times New Roman" w:cs="Times New Roman"/>
        </w:rPr>
        <w:t xml:space="preserve">  именно  из  перечня  лиц,  имеющих  право обратиться с</w:t>
      </w:r>
      <w:r w:rsidR="00A60E30">
        <w:rPr>
          <w:rFonts w:ascii="Times New Roman" w:hAnsi="Times New Roman" w:cs="Times New Roman"/>
        </w:rPr>
        <w:t xml:space="preserve"> </w:t>
      </w:r>
      <w:r w:rsidRPr="00A60E30">
        <w:rPr>
          <w:rFonts w:ascii="Times New Roman" w:hAnsi="Times New Roman" w:cs="Times New Roman"/>
        </w:rPr>
        <w:t>заявлением  о  подключении,  является указанное лицо, а для правообладателя</w:t>
      </w:r>
      <w:r w:rsidR="00A60E30">
        <w:rPr>
          <w:rFonts w:ascii="Times New Roman" w:hAnsi="Times New Roman" w:cs="Times New Roman"/>
        </w:rPr>
        <w:t xml:space="preserve"> </w:t>
      </w:r>
      <w:r w:rsidRPr="00A60E30">
        <w:rPr>
          <w:rFonts w:ascii="Times New Roman" w:hAnsi="Times New Roman" w:cs="Times New Roman"/>
        </w:rPr>
        <w:t>земельного  участка  также информация о праве лица на земельный участок, на</w:t>
      </w:r>
      <w:r w:rsidR="00A60E30">
        <w:rPr>
          <w:rFonts w:ascii="Times New Roman" w:hAnsi="Times New Roman" w:cs="Times New Roman"/>
        </w:rPr>
        <w:t xml:space="preserve"> </w:t>
      </w:r>
      <w:r w:rsidRPr="00A60E30">
        <w:rPr>
          <w:rFonts w:ascii="Times New Roman" w:hAnsi="Times New Roman" w:cs="Times New Roman"/>
        </w:rPr>
        <w:t>который  расположен  подключаемый  объект  основания  возникновения  такого</w:t>
      </w:r>
      <w:r w:rsidR="00A60E30">
        <w:rPr>
          <w:rFonts w:ascii="Times New Roman" w:hAnsi="Times New Roman" w:cs="Times New Roman"/>
        </w:rPr>
        <w:t xml:space="preserve"> </w:t>
      </w:r>
      <w:r w:rsidRPr="00A60E30">
        <w:rPr>
          <w:rFonts w:ascii="Times New Roman" w:hAnsi="Times New Roman" w:cs="Times New Roman"/>
        </w:rPr>
        <w:t>права)</w:t>
      </w:r>
    </w:p>
    <w:p w14:paraId="6CB582B8" w14:textId="0AB1DC58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14:paraId="0A64B1A0" w14:textId="5E6B3A3D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60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53FF0670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6. Требуется подключение к</w:t>
      </w:r>
    </w:p>
    <w:p w14:paraId="79A6E32E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F7F0B7" w14:textId="55E695AB" w:rsidR="00560B77" w:rsidRPr="00A60E30" w:rsidRDefault="00560B77" w:rsidP="00A60E30">
      <w:pPr>
        <w:pStyle w:val="ConsPlusNonformat"/>
        <w:jc w:val="center"/>
        <w:rPr>
          <w:rFonts w:ascii="Times New Roman" w:hAnsi="Times New Roman" w:cs="Times New Roman"/>
        </w:rPr>
      </w:pPr>
      <w:r w:rsidRPr="00A60E30">
        <w:rPr>
          <w:rFonts w:ascii="Times New Roman" w:hAnsi="Times New Roman" w:cs="Times New Roman"/>
        </w:rPr>
        <w:t>(централизованной системе холодного</w:t>
      </w:r>
      <w:r w:rsidR="00A60E30" w:rsidRPr="00A60E30">
        <w:rPr>
          <w:rFonts w:ascii="Times New Roman" w:hAnsi="Times New Roman" w:cs="Times New Roman"/>
        </w:rPr>
        <w:t xml:space="preserve"> </w:t>
      </w:r>
      <w:r w:rsidRPr="00A60E30">
        <w:rPr>
          <w:rFonts w:ascii="Times New Roman" w:hAnsi="Times New Roman" w:cs="Times New Roman"/>
        </w:rPr>
        <w:t>водоснабжения, водоотведения - указать нужное)</w:t>
      </w:r>
    </w:p>
    <w:p w14:paraId="71DAA898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Необходимые  виды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ресурсов или услуг, планируемых к получению через</w:t>
      </w:r>
    </w:p>
    <w:p w14:paraId="6C82C2D5" w14:textId="4580D60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________</w:t>
      </w:r>
    </w:p>
    <w:p w14:paraId="6F7949B5" w14:textId="0E824331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</w:t>
      </w:r>
    </w:p>
    <w:p w14:paraId="3F48F552" w14:textId="2D19B07C" w:rsidR="00560B77" w:rsidRDefault="00560B77" w:rsidP="00560B77">
      <w:pPr>
        <w:pStyle w:val="ConsPlusNonformat"/>
        <w:jc w:val="both"/>
        <w:rPr>
          <w:rFonts w:ascii="Times New Roman" w:hAnsi="Times New Roman" w:cs="Times New Roman"/>
        </w:rPr>
      </w:pPr>
      <w:r w:rsidRPr="00664CC4">
        <w:rPr>
          <w:rFonts w:ascii="Times New Roman" w:hAnsi="Times New Roman" w:cs="Times New Roman"/>
        </w:rPr>
        <w:t xml:space="preserve">         (получение питьевой, технической или горячей воды, сброс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 xml:space="preserve">  хозяйственно-бытовых, производственных или поверхностных сточных вод),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а также виды подключаемых сетей (при подключении к централизованной</w:t>
      </w:r>
      <w:r w:rsidR="00664CC4">
        <w:rPr>
          <w:rFonts w:ascii="Times New Roman" w:hAnsi="Times New Roman" w:cs="Times New Roman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4CC4">
        <w:rPr>
          <w:rFonts w:ascii="Times New Roman" w:hAnsi="Times New Roman" w:cs="Times New Roman"/>
        </w:rPr>
        <w:t>системе водопроводных и (или) канализационных сетей)</w:t>
      </w:r>
    </w:p>
    <w:p w14:paraId="4D946362" w14:textId="77777777" w:rsidR="00253C3F" w:rsidRPr="00664CC4" w:rsidRDefault="00253C3F" w:rsidP="00560B77">
      <w:pPr>
        <w:pStyle w:val="ConsPlusNonformat"/>
        <w:jc w:val="both"/>
        <w:rPr>
          <w:rFonts w:ascii="Times New Roman" w:hAnsi="Times New Roman" w:cs="Times New Roman"/>
        </w:rPr>
      </w:pPr>
    </w:p>
    <w:p w14:paraId="6CF81A10" w14:textId="4538E37A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lastRenderedPageBreak/>
        <w:t xml:space="preserve">    8. Основание для заключения договора о подключении</w:t>
      </w:r>
      <w:r w:rsidR="00664C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14:paraId="050CB866" w14:textId="2B2EEDE5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</w:t>
      </w:r>
    </w:p>
    <w:p w14:paraId="3D9BE50C" w14:textId="1C7AFCE2" w:rsidR="00560B77" w:rsidRPr="00664CC4" w:rsidRDefault="00560B77" w:rsidP="00664CC4">
      <w:pPr>
        <w:pStyle w:val="ConsPlusNonformat"/>
        <w:jc w:val="center"/>
        <w:rPr>
          <w:rFonts w:ascii="Times New Roman" w:hAnsi="Times New Roman" w:cs="Times New Roman"/>
        </w:rPr>
      </w:pPr>
      <w:r w:rsidRPr="00560B77">
        <w:rPr>
          <w:rFonts w:ascii="Times New Roman" w:hAnsi="Times New Roman" w:cs="Times New Roman"/>
          <w:sz w:val="24"/>
          <w:szCs w:val="24"/>
        </w:rPr>
        <w:t>(</w:t>
      </w:r>
      <w:r w:rsidRPr="00664CC4">
        <w:rPr>
          <w:rFonts w:ascii="Times New Roman" w:hAnsi="Times New Roman" w:cs="Times New Roman"/>
        </w:rPr>
        <w:t>необходимость  подключения вновь создаваемого или созданного подключаемого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объекта,    не   подключенного   к   централизованным   системам    холодного  водоснабжения и (или) водоотведения, в том числе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при  перераспределении  (уступке  права  на  использование)  высвобождаемой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подключенной мощности (нагрузки), или необходимость увеличения подключенной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мощности   (нагрузки)   ранее   подключенного   подключаемого  объекта  или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реконструкции,  модернизации  или  капитального ремонта ранее подключенного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подключаемого   объекта,   при   которых   не   осуществляется   увеличение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подключенной мощности (нагрузки) такого объекта, но требуется строительство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(реконструкция,  модернизация)  объектов  централизованных  систем горячего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 xml:space="preserve">водоснабжения, холодного водоснабжения и (или) водоотведения) </w:t>
      </w:r>
      <w:r w:rsidR="0002349A">
        <w:rPr>
          <w:rFonts w:ascii="Times New Roman" w:hAnsi="Times New Roman" w:cs="Times New Roman"/>
        </w:rPr>
        <w:t>&lt;*&gt;</w:t>
      </w:r>
      <w:hyperlink r:id="rId6" w:history="1"/>
    </w:p>
    <w:p w14:paraId="6FB6235C" w14:textId="4123AC01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9.   Характеристика   земельного   участка,  на  котором  располагается</w:t>
      </w:r>
      <w:r w:rsidR="00664CC4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подключаемый объект _______________________________________________________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14:paraId="35A5CD4B" w14:textId="13D3574B" w:rsidR="00560B77" w:rsidRPr="00664CC4" w:rsidRDefault="00560B77" w:rsidP="00664CC4">
      <w:pPr>
        <w:pStyle w:val="ConsPlusNonformat"/>
        <w:jc w:val="center"/>
        <w:rPr>
          <w:rFonts w:ascii="Times New Roman" w:hAnsi="Times New Roman" w:cs="Times New Roman"/>
        </w:rPr>
      </w:pPr>
      <w:r w:rsidRPr="00664CC4">
        <w:rPr>
          <w:rFonts w:ascii="Times New Roman" w:hAnsi="Times New Roman" w:cs="Times New Roman"/>
        </w:rPr>
        <w:t>(площадь, кадастровый номер, вид разрешенного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использования)</w:t>
      </w:r>
    </w:p>
    <w:p w14:paraId="4EEACCC1" w14:textId="14471410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10.   Общая   подключаемая   мощность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>нагрузка),  включая  данные  о</w:t>
      </w:r>
      <w:r w:rsidR="00664CC4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664CC4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объектов составляет для</w:t>
      </w:r>
    </w:p>
    <w:p w14:paraId="20BDD85D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потребления  горячей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воды ________ Гкал/ч ___________ л/с ____________</w:t>
      </w:r>
    </w:p>
    <w:p w14:paraId="2E222FDE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куб. м/час ______куб. м/сутки</w:t>
      </w:r>
    </w:p>
    <w:p w14:paraId="70932772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потребления 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_______л/с, __________________ куб. м/час</w:t>
      </w:r>
    </w:p>
    <w:p w14:paraId="585D2B69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 куб. м/сутки</w:t>
      </w:r>
    </w:p>
    <w:p w14:paraId="095743AC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в   том 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нужды  пожаротушения  -  наружного  _______  л/сек</w:t>
      </w:r>
    </w:p>
    <w:p w14:paraId="53D7A765" w14:textId="77777777" w:rsidR="00664CC4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внутреннего   ______   л/сек.  (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количество  пожарных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кранов  _____  штук),</w:t>
      </w:r>
      <w:r w:rsidR="00664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454D" w14:textId="440D7894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28678C57" w14:textId="2257BE6F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14:paraId="69DD95B9" w14:textId="43365134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предельных  параметрах  разрешенного  строительства</w:t>
      </w:r>
      <w:r w:rsidR="00664CC4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14:paraId="74C5CD38" w14:textId="70BE7B7E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60B77">
        <w:rPr>
          <w:rFonts w:ascii="Times New Roman" w:hAnsi="Times New Roman" w:cs="Times New Roman"/>
          <w:sz w:val="24"/>
          <w:szCs w:val="24"/>
        </w:rPr>
        <w:t>______</w:t>
      </w:r>
    </w:p>
    <w:p w14:paraId="635ED693" w14:textId="5694953F" w:rsidR="00560B77" w:rsidRPr="00664CC4" w:rsidRDefault="00560B77" w:rsidP="00664CC4">
      <w:pPr>
        <w:pStyle w:val="ConsPlusNonformat"/>
        <w:jc w:val="center"/>
        <w:rPr>
          <w:rFonts w:ascii="Times New Roman" w:hAnsi="Times New Roman" w:cs="Times New Roman"/>
        </w:rPr>
      </w:pPr>
      <w:r w:rsidRPr="00664CC4">
        <w:rPr>
          <w:rFonts w:ascii="Times New Roman" w:hAnsi="Times New Roman" w:cs="Times New Roman"/>
        </w:rPr>
        <w:t>(высота объекта, этажность, протяженность и диаметр сети)</w:t>
      </w:r>
    </w:p>
    <w:p w14:paraId="485AC1B5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12. Технические параметры подключаемого объекта:</w:t>
      </w:r>
    </w:p>
    <w:p w14:paraId="5CC623B4" w14:textId="1D07C086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194E516" w14:textId="2BC9C408" w:rsidR="00560B77" w:rsidRPr="00664CC4" w:rsidRDefault="00560B77" w:rsidP="00664CC4">
      <w:pPr>
        <w:pStyle w:val="ConsPlusNonformat"/>
        <w:jc w:val="center"/>
        <w:rPr>
          <w:rFonts w:ascii="Times New Roman" w:hAnsi="Times New Roman" w:cs="Times New Roman"/>
        </w:rPr>
      </w:pPr>
      <w:r w:rsidRPr="00664CC4">
        <w:rPr>
          <w:rFonts w:ascii="Times New Roman" w:hAnsi="Times New Roman" w:cs="Times New Roman"/>
        </w:rPr>
        <w:t>(назначение объекта, высота и этажность здания, строения,</w:t>
      </w:r>
      <w:r w:rsidR="00664CC4">
        <w:rPr>
          <w:rFonts w:ascii="Times New Roman" w:hAnsi="Times New Roman" w:cs="Times New Roman"/>
        </w:rPr>
        <w:t xml:space="preserve"> </w:t>
      </w:r>
      <w:r w:rsidRPr="00664CC4">
        <w:rPr>
          <w:rFonts w:ascii="Times New Roman" w:hAnsi="Times New Roman" w:cs="Times New Roman"/>
        </w:rPr>
        <w:t>сооружения, протяженность и диаметр сети)</w:t>
      </w:r>
    </w:p>
    <w:p w14:paraId="7817225D" w14:textId="1883CD0D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Расположение  средств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измерений  и  приборов  учета горячей воды,</w:t>
      </w:r>
      <w:r w:rsidR="00664CC4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2A8E3C5A" w14:textId="28D641C6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6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24EBA87" w14:textId="7F5868B6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14. При подключении к централизованной системе горячего водоснабжения -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наличие  и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возможность использования собственной нецентрализованной системы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горячего водоснабжения (с указанием мощности и режима работы)</w:t>
      </w:r>
    </w:p>
    <w:p w14:paraId="6156B44B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EE1242" w14:textId="2791B9E9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При подключении к централизованной системе водоотведения - наличие иных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 xml:space="preserve">источников 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 xml:space="preserve">водоснабжения,   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>кроме   централизованных  систем  горячего  и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14:paraId="0C3F347D" w14:textId="78888582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2349A">
        <w:rPr>
          <w:rFonts w:ascii="Times New Roman" w:hAnsi="Times New Roman" w:cs="Times New Roman"/>
          <w:sz w:val="24"/>
          <w:szCs w:val="24"/>
        </w:rPr>
        <w:t>_______</w:t>
      </w:r>
      <w:r w:rsidRPr="00560B7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4F3E987" w14:textId="2875BE66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При  подключении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к  централизованной  ливневой системе водоотведения -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информация  о  площади  и  характеристике  покрытия  земельного  участка, с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которого  осуществляется (будет осуществляться) сброс поверхностных сточных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вод   в  централизованную  ливневую  систему  водоотведения,  в  том  числе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неорганизованный сброс поверхностных сточных вод</w:t>
      </w:r>
    </w:p>
    <w:p w14:paraId="1C528403" w14:textId="77777777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DEF1F0" w14:textId="12D00606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15.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Номер  и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дата выдачи технических условий (в случае их получения до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</w:p>
    <w:p w14:paraId="0EF42B3A" w14:textId="29E60BF8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02349A">
        <w:rPr>
          <w:rFonts w:ascii="Times New Roman" w:hAnsi="Times New Roman" w:cs="Times New Roman"/>
          <w:sz w:val="24"/>
          <w:szCs w:val="24"/>
        </w:rPr>
        <w:t>_______</w:t>
      </w:r>
    </w:p>
    <w:p w14:paraId="1B90F2EC" w14:textId="75E70D3C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16.  Информация  о  планируемых  сроках  строительства  (реконструкции,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17.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Расположение  средств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измерений  и  приборов  учета горячей воды,</w:t>
      </w:r>
    </w:p>
    <w:p w14:paraId="22C3FE36" w14:textId="15BCA9B4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холодной воды и сточных вод (при их наличии)</w:t>
      </w:r>
    </w:p>
    <w:p w14:paraId="53FC131D" w14:textId="74755D31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349A">
        <w:rPr>
          <w:rFonts w:ascii="Times New Roman" w:hAnsi="Times New Roman" w:cs="Times New Roman"/>
          <w:sz w:val="24"/>
          <w:szCs w:val="24"/>
        </w:rPr>
        <w:t>_______</w:t>
      </w:r>
      <w:r w:rsidRPr="00560B7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9B1DBC4" w14:textId="442AA4A1" w:rsidR="00560B77" w:rsidRPr="00560B77" w:rsidRDefault="00560B77" w:rsidP="00560B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B77">
        <w:rPr>
          <w:rFonts w:ascii="Times New Roman" w:hAnsi="Times New Roman" w:cs="Times New Roman"/>
          <w:sz w:val="24"/>
          <w:szCs w:val="24"/>
        </w:rPr>
        <w:t xml:space="preserve">    18.  </w:t>
      </w:r>
      <w:proofErr w:type="gramStart"/>
      <w:r w:rsidRPr="00560B77">
        <w:rPr>
          <w:rFonts w:ascii="Times New Roman" w:hAnsi="Times New Roman" w:cs="Times New Roman"/>
          <w:sz w:val="24"/>
          <w:szCs w:val="24"/>
        </w:rPr>
        <w:t>Результаты  рассмотрения</w:t>
      </w:r>
      <w:proofErr w:type="gramEnd"/>
      <w:r w:rsidRPr="00560B77">
        <w:rPr>
          <w:rFonts w:ascii="Times New Roman" w:hAnsi="Times New Roman" w:cs="Times New Roman"/>
          <w:sz w:val="24"/>
          <w:szCs w:val="24"/>
        </w:rPr>
        <w:t xml:space="preserve">  запроса прошу направить (выбрать один из</w:t>
      </w:r>
      <w:r w:rsidR="0002349A">
        <w:rPr>
          <w:rFonts w:ascii="Times New Roman" w:hAnsi="Times New Roman" w:cs="Times New Roman"/>
          <w:sz w:val="24"/>
          <w:szCs w:val="24"/>
        </w:rPr>
        <w:t xml:space="preserve"> </w:t>
      </w:r>
      <w:r w:rsidRPr="00560B77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2C42D5">
        <w:rPr>
          <w:rFonts w:ascii="Times New Roman" w:hAnsi="Times New Roman" w:cs="Times New Roman"/>
          <w:sz w:val="24"/>
          <w:szCs w:val="24"/>
        </w:rPr>
        <w:t>_________________</w:t>
      </w:r>
    </w:p>
    <w:p w14:paraId="3DF5A241" w14:textId="5631D052" w:rsidR="00560B77" w:rsidRDefault="00560B77" w:rsidP="0002349A">
      <w:pPr>
        <w:pStyle w:val="ConsPlusNonformat"/>
        <w:jc w:val="center"/>
        <w:rPr>
          <w:rFonts w:ascii="Times New Roman" w:hAnsi="Times New Roman" w:cs="Times New Roman"/>
        </w:rPr>
      </w:pPr>
      <w:r w:rsidRPr="0002349A">
        <w:rPr>
          <w:rFonts w:ascii="Times New Roman" w:hAnsi="Times New Roman" w:cs="Times New Roman"/>
        </w:rPr>
        <w:t>(на адрес электронной почты, письмом посредством</w:t>
      </w:r>
      <w:r w:rsidR="002C42D5">
        <w:rPr>
          <w:rFonts w:ascii="Times New Roman" w:hAnsi="Times New Roman" w:cs="Times New Roman"/>
        </w:rPr>
        <w:t xml:space="preserve"> </w:t>
      </w:r>
      <w:r w:rsidRPr="0002349A">
        <w:rPr>
          <w:rFonts w:ascii="Times New Roman" w:hAnsi="Times New Roman" w:cs="Times New Roman"/>
        </w:rPr>
        <w:t>почтовой связи по адресу, иной способ)</w:t>
      </w:r>
    </w:p>
    <w:p w14:paraId="2DC9ED74" w14:textId="36A75129" w:rsidR="0002349A" w:rsidRDefault="0002349A" w:rsidP="0002349A">
      <w:pPr>
        <w:pStyle w:val="ConsPlusNonformat"/>
        <w:jc w:val="center"/>
        <w:rPr>
          <w:rFonts w:ascii="Times New Roman" w:hAnsi="Times New Roman" w:cs="Times New Roman"/>
        </w:rPr>
      </w:pPr>
    </w:p>
    <w:p w14:paraId="64F6C4CC" w14:textId="77777777" w:rsidR="0002349A" w:rsidRPr="002C42D5" w:rsidRDefault="0002349A" w:rsidP="00023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C42D5">
        <w:rPr>
          <w:rFonts w:ascii="Times New Roman" w:hAnsi="Times New Roman" w:cs="Times New Roman"/>
          <w:sz w:val="18"/>
          <w:szCs w:val="18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4BE15973" w14:textId="12BC3698" w:rsidR="0002349A" w:rsidRDefault="0002349A" w:rsidP="0002349A">
      <w:pPr>
        <w:pStyle w:val="ConsPlusNonformat"/>
        <w:jc w:val="center"/>
        <w:rPr>
          <w:rFonts w:ascii="Times New Roman" w:hAnsi="Times New Roman" w:cs="Times New Roman"/>
        </w:rPr>
      </w:pPr>
    </w:p>
    <w:p w14:paraId="5E95C103" w14:textId="15C329BB" w:rsidR="0002349A" w:rsidRPr="0002349A" w:rsidRDefault="0002349A" w:rsidP="00023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349A">
        <w:rPr>
          <w:rFonts w:ascii="Times New Roman" w:hAnsi="Times New Roman" w:cs="Times New Roman"/>
          <w:sz w:val="24"/>
          <w:szCs w:val="24"/>
        </w:rPr>
        <w:t xml:space="preserve">К настоящему заявлению </w:t>
      </w:r>
      <w:r w:rsidRPr="0002349A">
        <w:rPr>
          <w:rFonts w:ascii="Times New Roman" w:hAnsi="Times New Roman" w:cs="Times New Roman"/>
          <w:b/>
          <w:bCs/>
          <w:sz w:val="24"/>
          <w:szCs w:val="24"/>
        </w:rPr>
        <w:t>прилагаются документы</w:t>
      </w:r>
      <w:r w:rsidRPr="0002349A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7" w:history="1">
        <w:r w:rsidRPr="0002349A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02349A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="003417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8222"/>
        <w:gridCol w:w="1134"/>
      </w:tblGrid>
      <w:tr w:rsidR="00341703" w:rsidRPr="00A72460" w14:paraId="7615F454" w14:textId="77777777" w:rsidTr="00341703">
        <w:tc>
          <w:tcPr>
            <w:tcW w:w="704" w:type="dxa"/>
          </w:tcPr>
          <w:p w14:paraId="456317A7" w14:textId="20EA998D" w:rsidR="00341703" w:rsidRPr="00A72460" w:rsidRDefault="00341703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</w:tcPr>
          <w:p w14:paraId="1194FC3A" w14:textId="77777777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      </w:r>
          </w:p>
          <w:p w14:paraId="058F3465" w14:textId="77777777" w:rsidR="00341703" w:rsidRPr="00A72460" w:rsidRDefault="00341703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228E02" w14:textId="77777777" w:rsidR="00A72460" w:rsidRP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DA41FE8" w14:textId="77777777" w:rsidR="00A72460" w:rsidRP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1D9A82F" w14:textId="05AECABB" w:rsidR="00341703" w:rsidRP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341703" w14:paraId="5B469328" w14:textId="77777777" w:rsidTr="00341703">
        <w:tc>
          <w:tcPr>
            <w:tcW w:w="704" w:type="dxa"/>
          </w:tcPr>
          <w:p w14:paraId="434B31E0" w14:textId="1CC268C2" w:rsidR="00341703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</w:tcPr>
          <w:p w14:paraId="61A8688F" w14:textId="77777777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  <w:r w:rsidRPr="00A7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земельный участок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      </w:r>
            <w:hyperlink w:anchor="Par2" w:history="1">
              <w:r w:rsidRPr="00A72460">
                <w:rPr>
                  <w:rFonts w:ascii="Times New Roman" w:hAnsi="Times New Roman" w:cs="Times New Roman"/>
                  <w:sz w:val="20"/>
                  <w:szCs w:val="20"/>
                </w:rPr>
                <w:t>абзацами четвертым</w:t>
              </w:r>
            </w:hyperlink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4" w:history="1">
              <w:r w:rsidRPr="00A72460">
                <w:rPr>
                  <w:rFonts w:ascii="Times New Roman" w:hAnsi="Times New Roman" w:cs="Times New Roman"/>
                  <w:sz w:val="20"/>
                  <w:szCs w:val="20"/>
                </w:rPr>
                <w:t>шестым</w:t>
              </w:r>
            </w:hyperlink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пункта. При представлении в качестве </w:t>
            </w:r>
            <w:proofErr w:type="spellStart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правоудостоверяющего</w:t>
            </w:r>
            <w:proofErr w:type="spellEnd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      </w:r>
          </w:p>
          <w:p w14:paraId="36C545DA" w14:textId="77777777" w:rsidR="00341703" w:rsidRPr="00A72460" w:rsidRDefault="00341703" w:rsidP="00A7246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0A085B69" w14:textId="77777777" w:rsidR="00341703" w:rsidRDefault="00341703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C4CFB79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D7AD34D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E1BDE1D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62BF0F3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CEDCE95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915901D" w14:textId="5EC73FF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341703" w14:paraId="4C15D1BA" w14:textId="77777777" w:rsidTr="00341703">
        <w:tc>
          <w:tcPr>
            <w:tcW w:w="704" w:type="dxa"/>
          </w:tcPr>
          <w:p w14:paraId="3D885194" w14:textId="547564CC" w:rsidR="00341703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222" w:type="dxa"/>
          </w:tcPr>
          <w:p w14:paraId="4B56A9AB" w14:textId="77777777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  <w:r w:rsidRPr="00A7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подключаемый объект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      </w:r>
            <w:hyperlink r:id="rId8" w:history="1">
              <w:r w:rsidRPr="00A72460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      </w:r>
            <w:proofErr w:type="spellStart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правоудостоверяющего</w:t>
            </w:r>
            <w:proofErr w:type="spellEnd"/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      </w:r>
          </w:p>
          <w:p w14:paraId="31AE71C2" w14:textId="77777777" w:rsidR="00341703" w:rsidRPr="00A72460" w:rsidRDefault="00341703" w:rsidP="00A7246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14:paraId="78A970BF" w14:textId="77777777" w:rsidR="00341703" w:rsidRDefault="00341703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7A15321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3DCE412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14A601B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5B04903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29BD40B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809E310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9A695E5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783D362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6A9EC84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0C4EF4E6" w14:textId="17515801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A72460" w14:paraId="5B626512" w14:textId="77777777" w:rsidTr="00341703">
        <w:tc>
          <w:tcPr>
            <w:tcW w:w="704" w:type="dxa"/>
          </w:tcPr>
          <w:p w14:paraId="71E2DCE7" w14:textId="0107A522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</w:tcPr>
          <w:p w14:paraId="79ECB735" w14:textId="49EF5897" w:rsidR="00A72460" w:rsidRPr="00A72460" w:rsidRDefault="00A72460" w:rsidP="00A724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итуационный план расположения объекта с привязкой к территории населенного пункта</w:t>
            </w:r>
          </w:p>
          <w:p w14:paraId="27417225" w14:textId="77777777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C892A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4C4C265" w14:textId="3F76C1A3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A72460" w:rsidRPr="00A72460" w14:paraId="0FA22F1B" w14:textId="77777777" w:rsidTr="00341703">
        <w:tc>
          <w:tcPr>
            <w:tcW w:w="704" w:type="dxa"/>
          </w:tcPr>
          <w:p w14:paraId="30A5E8AC" w14:textId="7F6BD961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</w:tcPr>
          <w:p w14:paraId="3D2D6B87" w14:textId="46A4A1D3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</w:p>
          <w:p w14:paraId="67DBE16E" w14:textId="77777777" w:rsidR="00A72460" w:rsidRPr="00A72460" w:rsidRDefault="00A72460" w:rsidP="00A724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5A1FC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0501257" w14:textId="77777777" w:rsid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D6A4AC3" w14:textId="77777777" w:rsidR="00DA79C7" w:rsidRDefault="00DA79C7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96415B8" w14:textId="5FE348BC" w:rsidR="00A72460" w:rsidRPr="00A72460" w:rsidRDefault="00A72460" w:rsidP="000234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A72460" w:rsidRPr="00A72460" w14:paraId="26FA1D29" w14:textId="77777777" w:rsidTr="00341703">
        <w:tc>
          <w:tcPr>
            <w:tcW w:w="704" w:type="dxa"/>
          </w:tcPr>
          <w:p w14:paraId="06E4184F" w14:textId="2625B923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</w:tcPr>
          <w:p w14:paraId="26DEC658" w14:textId="5DCB6990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аланс водопотребления и водоотведения подключаемого объекта в период использования максимальной величины мощности (нагрузки) с указанием целей 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785307D" w14:textId="77777777" w:rsid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FA248" w14:textId="77777777" w:rsidR="00A72460" w:rsidRP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A31700E" w14:textId="77777777" w:rsidR="00A72460" w:rsidRP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B4EA3DD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DBA418E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143FA85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BA2288A" w14:textId="77EE83AD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A72460" w:rsidRPr="00A72460" w14:paraId="065FAC8B" w14:textId="77777777" w:rsidTr="00341703">
        <w:tc>
          <w:tcPr>
            <w:tcW w:w="704" w:type="dxa"/>
          </w:tcPr>
          <w:p w14:paraId="3C684482" w14:textId="6A21FAFE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222" w:type="dxa"/>
          </w:tcPr>
          <w:p w14:paraId="314FC0F6" w14:textId="1A294739" w:rsidR="00A72460" w:rsidRP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план земельного участка, а при подключении водопроводных и канализационных сетей </w:t>
            </w:r>
            <w:r w:rsidR="00036E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72460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      </w:r>
          </w:p>
          <w:p w14:paraId="0719168E" w14:textId="77777777" w:rsidR="00A7246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31771" w14:textId="77777777" w:rsidR="00A72460" w:rsidRP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F7735CD" w14:textId="77777777" w:rsidR="00A72460" w:rsidRP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B57B497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EB7EAC2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0B5EF83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EB26907" w14:textId="77777777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8830B91" w14:textId="5D7415B8" w:rsidR="00A72460" w:rsidRP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A72460" w:rsidRPr="00A72460" w14:paraId="2D6B91D6" w14:textId="77777777" w:rsidTr="00341703">
        <w:tc>
          <w:tcPr>
            <w:tcW w:w="704" w:type="dxa"/>
          </w:tcPr>
          <w:p w14:paraId="7C9A20A0" w14:textId="63C20CE0" w:rsidR="00A72460" w:rsidRDefault="00A7246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</w:tcPr>
          <w:p w14:paraId="3FE287D2" w14:textId="6A88F1D2" w:rsidR="00A72460" w:rsidRPr="001B7080" w:rsidRDefault="00A72460" w:rsidP="00A7246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80">
              <w:rPr>
                <w:rFonts w:ascii="Times New Roman" w:hAnsi="Times New Roman" w:cs="Times New Roman"/>
                <w:sz w:val="20"/>
                <w:szCs w:val="20"/>
              </w:rPr>
              <w:t>При обращении с заявлением о подключении лиц, с которыми заключен договор о комплексном развитии территории,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  <w:r w:rsidR="00EF7679" w:rsidRPr="001B7080">
              <w:rPr>
                <w:rFonts w:ascii="Times New Roman" w:hAnsi="Times New Roman" w:cs="Times New Roman"/>
                <w:sz w:val="20"/>
                <w:szCs w:val="20"/>
              </w:rPr>
              <w:t>, к заявлению о подключении должны быть приложены копия договора о комплексном развитии территории, копии утвержденных  в установленном порядке проекта планировки территории комплексного  развития, комплексной схемы инженерного обеспечения территории комплексного развития , схемы  расположения земельного участка или земельных участков  на кадастровом плане территории, градостроительном плане земельного участка</w:t>
            </w:r>
          </w:p>
        </w:tc>
        <w:tc>
          <w:tcPr>
            <w:tcW w:w="1134" w:type="dxa"/>
          </w:tcPr>
          <w:p w14:paraId="37F36D9F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19BD52B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A762A2C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9B53CA4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75BC574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7EF6281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3B213C5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9A7982F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D7CA425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0815A21" w14:textId="1E5EFF80" w:rsidR="00A72460" w:rsidRPr="00A7246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2460">
              <w:rPr>
                <w:rFonts w:ascii="Times New Roman" w:hAnsi="Times New Roman" w:cs="Times New Roman"/>
              </w:rPr>
              <w:t>______л.</w:t>
            </w:r>
          </w:p>
        </w:tc>
      </w:tr>
      <w:tr w:rsidR="001B7080" w:rsidRPr="00A72460" w14:paraId="594A134B" w14:textId="77777777" w:rsidTr="00341703">
        <w:tc>
          <w:tcPr>
            <w:tcW w:w="704" w:type="dxa"/>
          </w:tcPr>
          <w:p w14:paraId="3E1E4E2C" w14:textId="7F5EB8AB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</w:tcPr>
          <w:p w14:paraId="1AFDDAD8" w14:textId="002F660B" w:rsidR="001B7080" w:rsidRPr="00DA79C7" w:rsidRDefault="001B7080" w:rsidP="001B7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80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случаях, предусмотренных </w:t>
            </w:r>
            <w:hyperlink r:id="rId9" w:history="1">
              <w:r w:rsidRPr="001B7080">
                <w:rPr>
                  <w:rFonts w:ascii="Times New Roman" w:hAnsi="Times New Roman" w:cs="Times New Roman"/>
                  <w:sz w:val="20"/>
                  <w:szCs w:val="20"/>
                </w:rPr>
                <w:t>частью 6 статьи 52.1</w:t>
              </w:r>
            </w:hyperlink>
            <w:r w:rsidRPr="001B708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(федеральный орган</w:t>
            </w:r>
            <w:r w:rsidRPr="001B70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79C7">
              <w:rPr>
                <w:rFonts w:ascii="Times New Roman" w:hAnsi="Times New Roman" w:cs="Times New Roman"/>
                <w:sz w:val="20"/>
                <w:szCs w:val="20"/>
              </w:rPr>
              <w:t xml:space="preserve">орган исполнительной власти субъекта Российской Федерации, орган местного самоуправления, юридическое лицо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предусмотренный статьей 52.1 Градостроительного кодекса  Российской Федерации).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целях. Утвержденного проекта межевания территории и (или) градостроительного плана земельного участка и утверждённой в соответствии с земельным законодательством схемы расположения земельного участка или земельных участков на кадастровом плане территорий </w:t>
            </w:r>
          </w:p>
          <w:p w14:paraId="2BA9CB6C" w14:textId="77777777" w:rsidR="001B7080" w:rsidRPr="001B7080" w:rsidRDefault="001B7080" w:rsidP="001B7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9D38D" w14:textId="77777777" w:rsidR="001B7080" w:rsidRDefault="001B7080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0AAF496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4227D5F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41EF428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503FA2B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2E2F5D2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10F98C4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04B6DE8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AFC2C81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A24AFB8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A56BAC5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61DA2CC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13957C8B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45126BB" w14:textId="77777777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BEDB51E" w14:textId="33603535" w:rsidR="00DA79C7" w:rsidRDefault="00DA79C7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_______л.</w:t>
            </w:r>
          </w:p>
        </w:tc>
      </w:tr>
      <w:tr w:rsidR="00036E74" w:rsidRPr="00A72460" w14:paraId="6752BE9B" w14:textId="77777777" w:rsidTr="00341703">
        <w:tc>
          <w:tcPr>
            <w:tcW w:w="704" w:type="dxa"/>
          </w:tcPr>
          <w:p w14:paraId="36893735" w14:textId="68FD821E" w:rsidR="00036E74" w:rsidRDefault="00036E74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</w:tcPr>
          <w:p w14:paraId="4917C15F" w14:textId="5BB0381C" w:rsidR="00036E74" w:rsidRPr="001B7080" w:rsidRDefault="00036E74" w:rsidP="001B7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(по форме исполнителя для физических лиц)</w:t>
            </w:r>
          </w:p>
        </w:tc>
        <w:tc>
          <w:tcPr>
            <w:tcW w:w="1134" w:type="dxa"/>
          </w:tcPr>
          <w:p w14:paraId="5758B1A6" w14:textId="77777777" w:rsidR="00036E74" w:rsidRDefault="00036E74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30DF05FE" w14:textId="77777777" w:rsidR="00036E74" w:rsidRDefault="00036E74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_______л. </w:t>
            </w:r>
          </w:p>
          <w:p w14:paraId="2F62408A" w14:textId="4B23A0DC" w:rsidR="00036E74" w:rsidRDefault="00036E74" w:rsidP="00A724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871EFD" w14:textId="76F5B497" w:rsidR="0002349A" w:rsidRDefault="0002349A" w:rsidP="0002349A">
      <w:pPr>
        <w:pStyle w:val="ConsPlusNonformat"/>
        <w:jc w:val="center"/>
        <w:rPr>
          <w:rFonts w:ascii="Times New Roman" w:hAnsi="Times New Roman" w:cs="Times New Roman"/>
        </w:rPr>
      </w:pPr>
    </w:p>
    <w:p w14:paraId="4B1E0475" w14:textId="599DE33B" w:rsidR="00036E74" w:rsidRDefault="00036E74" w:rsidP="0002349A">
      <w:pPr>
        <w:pStyle w:val="ConsPlusNonformat"/>
        <w:jc w:val="center"/>
        <w:rPr>
          <w:rFonts w:ascii="Times New Roman" w:hAnsi="Times New Roman" w:cs="Times New Roman"/>
        </w:rPr>
      </w:pPr>
    </w:p>
    <w:p w14:paraId="19232966" w14:textId="74F7F529" w:rsidR="00036E74" w:rsidRDefault="00036E74" w:rsidP="0002349A">
      <w:pPr>
        <w:pStyle w:val="ConsPlusNonformat"/>
        <w:jc w:val="center"/>
        <w:rPr>
          <w:rFonts w:ascii="Times New Roman" w:hAnsi="Times New Roman" w:cs="Times New Roman"/>
        </w:rPr>
      </w:pPr>
    </w:p>
    <w:p w14:paraId="67850E31" w14:textId="2636897E" w:rsidR="00036E74" w:rsidRDefault="00036E74" w:rsidP="000234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______________________                         _________________________</w:t>
      </w:r>
    </w:p>
    <w:p w14:paraId="15456784" w14:textId="38ED8AD5" w:rsidR="00036E74" w:rsidRPr="00036E74" w:rsidRDefault="00036E74" w:rsidP="0002349A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дата                                                                                                           подпись                                                                                   расшифровка </w:t>
      </w:r>
    </w:p>
    <w:sectPr w:rsidR="00036E74" w:rsidRPr="00036E74" w:rsidSect="00576124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4233" w14:textId="77777777" w:rsidR="00A75534" w:rsidRDefault="00A75534" w:rsidP="00253C3F">
      <w:pPr>
        <w:spacing w:after="0" w:line="240" w:lineRule="auto"/>
      </w:pPr>
      <w:r>
        <w:separator/>
      </w:r>
    </w:p>
  </w:endnote>
  <w:endnote w:type="continuationSeparator" w:id="0">
    <w:p w14:paraId="117AC101" w14:textId="77777777" w:rsidR="00A75534" w:rsidRDefault="00A75534" w:rsidP="0025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781333"/>
      <w:docPartObj>
        <w:docPartGallery w:val="Page Numbers (Bottom of Page)"/>
        <w:docPartUnique/>
      </w:docPartObj>
    </w:sdtPr>
    <w:sdtContent>
      <w:p w14:paraId="003205DB" w14:textId="0A1EC209" w:rsidR="00253C3F" w:rsidRDefault="00253C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40EE7" w14:textId="77777777" w:rsidR="00253C3F" w:rsidRDefault="00253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8A69" w14:textId="77777777" w:rsidR="00A75534" w:rsidRDefault="00A75534" w:rsidP="00253C3F">
      <w:pPr>
        <w:spacing w:after="0" w:line="240" w:lineRule="auto"/>
      </w:pPr>
      <w:r>
        <w:separator/>
      </w:r>
    </w:p>
  </w:footnote>
  <w:footnote w:type="continuationSeparator" w:id="0">
    <w:p w14:paraId="586C5E0A" w14:textId="77777777" w:rsidR="00A75534" w:rsidRDefault="00A75534" w:rsidP="0025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7"/>
    <w:rsid w:val="0002349A"/>
    <w:rsid w:val="00036E74"/>
    <w:rsid w:val="001B7080"/>
    <w:rsid w:val="00253C3F"/>
    <w:rsid w:val="002C42D5"/>
    <w:rsid w:val="00341703"/>
    <w:rsid w:val="00520CCC"/>
    <w:rsid w:val="00560B77"/>
    <w:rsid w:val="00576124"/>
    <w:rsid w:val="00664CC4"/>
    <w:rsid w:val="0072758C"/>
    <w:rsid w:val="00A60E30"/>
    <w:rsid w:val="00A72460"/>
    <w:rsid w:val="00A75534"/>
    <w:rsid w:val="00DA79C7"/>
    <w:rsid w:val="00E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98A7F"/>
  <w15:chartTrackingRefBased/>
  <w15:docId w15:val="{81670424-64E7-4711-8FCC-8A0318E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0B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7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C3F"/>
  </w:style>
  <w:style w:type="paragraph" w:styleId="a6">
    <w:name w:val="footer"/>
    <w:basedOn w:val="a"/>
    <w:link w:val="a7"/>
    <w:uiPriority w:val="99"/>
    <w:unhideWhenUsed/>
    <w:rsid w:val="0025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578304D073E65B0CC089AA6049314BA56075EEEBB9ED6F3D95A97DA1C055D47E79E49FAA364AB9B0A1B9933N5h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D93CD7ADF77FC54492BED52EBAA7E89589B722266155DD114F1E762FE581E922A3B88ED1F5C73EB2F5C6DBA55A59301CD39485B8AEC37BaDg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D18CF3AF8465C4FA8D8A7598B4C2A8118151D23E98A82F0992D953EE2D727A7262D94B413502EB4723180A5308F17FDD2457CD52CF3C0IAI5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0578304D073E65B0CC089AA6049314BA56075EEEBB9ED6F3D95A97DA1C055D55E7C647FDA072A0CC455DCC3C561A8971BF93EAD085NC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Водоканал НМУП</dc:creator>
  <cp:keywords/>
  <dc:description/>
  <cp:lastModifiedBy>Водоканал НМУП</cp:lastModifiedBy>
  <cp:revision>5</cp:revision>
  <dcterms:created xsi:type="dcterms:W3CDTF">2022-03-10T12:08:00Z</dcterms:created>
  <dcterms:modified xsi:type="dcterms:W3CDTF">2022-03-15T11:49:00Z</dcterms:modified>
</cp:coreProperties>
</file>